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团组织关系接转流程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团组织关系线下接转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（一）所需材料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入团志愿书、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团员证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（二）转接流程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新生团员凭团员证接转组织关系。团组织关系接转由学院（部）团委负责。学院（部）团委在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接收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团员组织关系时，应在团员证“组织关系接转”栏内填写团员转入时间，并加盖公章。团员档案（入团志愿书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、团员全程发展纪实簿等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）同时转入。团员证遗失的需及时补办。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二、新生团组织建设登记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1.根据实际情况，以班级为单位组建团支部。同时在班级团支部组建的基础上，探索其它新的建团模式。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2.实行“班团一体化”。团支部书记兼任班级副班长，班长兼任团支部副书记，设立心理保健委员。在选任心理保健委员时除了考虑个人的工作能力外，要考虑其心理健康状况和心理保健委员的相对固定性。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各学院（部）团委要新建或批量导入新生团支部信息，并为新生团支部书记分配“智慧团建”系统管理员注册码。每个新生团支部书记须根据学院（部）团委分配的管理员注册码登陆智慧团建系统完成注册，并录入团支部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三、智慧团建相关操作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根据团中央、团省委有关智慧团建系统“学社衔接”操作的要求，2019年考入我校新生需完成智慧团建系统中团组织关系转接操作，具体操作流程如下：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00905" cy="2411730"/>
            <wp:effectExtent l="0" t="0" r="4445" b="7620"/>
            <wp:docPr id="6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image3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0905" cy="241173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登陆网址：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"http://www.zhtj.youth.cn/zhtj/" </w:instrTex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www.zhtj.youth.cn/zhtj/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初始密码：身份证后八位。（身份证最后一位为字母，则是最后七位数字和一位字母)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（一）团员的团组织关系接转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1、团员本人操作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701540" cy="2484120"/>
            <wp:effectExtent l="0" t="0" r="3810" b="11430"/>
            <wp:docPr id="1" name="图片 1" descr="QQ浏览器截图2019062702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浏览器截图201906270214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【关系接转】、【组织关系接转】、【填写相关信息并提交】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2、管理员操作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（1）组织关系批量接转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4701540" cy="2484120"/>
            <wp:effectExtent l="0" t="0" r="3810" b="1905"/>
            <wp:docPr id="798" name="image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image1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【业务办理】、【组织关系接转办理】、【办理批量接转】、【填写相关信息并提交】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）办理转入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701540" cy="2484120"/>
            <wp:effectExtent l="0" t="0" r="3810" b="1905"/>
            <wp:docPr id="802" name="image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image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【业务办理】、【组织关系接转办理】、【办理转入】、【填写相关信息并提交】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/>
          <w:sz w:val="24"/>
          <w:szCs w:val="24"/>
          <w:lang w:val="en-US" w:eastAsia="zh-CN"/>
        </w:rPr>
        <w:t>办理转出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701540" cy="2484120"/>
            <wp:effectExtent l="0" t="0" r="3810" b="1905"/>
            <wp:docPr id="806" name="image1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1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【业务办理】、【组织关系接转办理】、【办理转出】、【填写相关信息并提交】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注：组织关系接转适用于已经录入过“智慧团建”系统的团员。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（二）管理员注册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4701540" cy="2484120"/>
            <wp:effectExtent l="0" t="0" r="3810" b="11430"/>
            <wp:docPr id="746" name="image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1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4701540" cy="2484120"/>
            <wp:effectExtent l="0" t="0" r="3810" b="11430"/>
            <wp:docPr id="757" name="image1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image14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4701540" cy="2484120"/>
            <wp:effectExtent l="0" t="0" r="3810" b="11430"/>
            <wp:docPr id="768" name="image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1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【登陆界面“注册”】、【管理员注册】、【选择团支部和组织】、【填写管理员注册码】、【填写个人资料】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注：团支书需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根据学院（部）团委分配的管理员注册码登陆智慧团建系统完成注册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创建和录入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批量录入团员团干部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01540" cy="2484120"/>
            <wp:effectExtent l="0" t="0" r="3810" b="11430"/>
            <wp:docPr id="700" name="image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【团员管理】、【录入团员团干部】、【批量导入团员团干部信息】【下载并填写Excel模板】、【上传模板】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单个录入团员团干部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701540" cy="2484120"/>
            <wp:effectExtent l="0" t="0" r="3810" b="11430"/>
            <wp:docPr id="716" name="imag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84120"/>
                    </a:xfrm>
                    <a:prstGeom prst="rect">
                      <a:avLst/>
                    </a:prstGeom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【团员管理】、【录入团员团干部】、【单个录入团员团干部信息】、【填写相关信息并提交】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注：创建与录入适用于未录入过“智慧团建”系统的团员、团干部，由管理员进行录入。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49B02"/>
    <w:multiLevelType w:val="singleLevel"/>
    <w:tmpl w:val="86E49B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B66AE6"/>
    <w:multiLevelType w:val="singleLevel"/>
    <w:tmpl w:val="C0B66A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519420"/>
    <w:multiLevelType w:val="singleLevel"/>
    <w:tmpl w:val="045194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B70F2"/>
    <w:rsid w:val="1C103CBB"/>
    <w:rsid w:val="2E12290D"/>
    <w:rsid w:val="6F4C0129"/>
    <w:rsid w:val="709B70F2"/>
    <w:rsid w:val="722153F6"/>
    <w:rsid w:val="7BC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2019-06-26T17:31:00Z</dcterms:created>
  <dc:creator>匪石</dc:creator>
  <cp:lastModifiedBy>小啥1408609433</cp:lastModifiedBy>
  <dcterms:modified xsi:type="dcterms:W3CDTF">2019-06-28T06:43:11Z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